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395"/>
        <w:gridCol w:w="825"/>
        <w:tblGridChange w:id="0">
          <w:tblGrid>
            <w:gridCol w:w="3060"/>
            <w:gridCol w:w="1395"/>
            <w:gridCol w:w="2220"/>
            <w:gridCol w:w="1800"/>
            <w:gridCol w:w="1395"/>
            <w:gridCol w:w="82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10218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PERDOMO PABON OSCAR EDUARDO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1.130.585.282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22 B 14 132 CD LA VICTORIA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oscargic@hotmail.com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3145517609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PRESTACION DE SERVICIOS DE APOYO A LA GESTION CUOTA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1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$2.184.000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DOS MILLONES CIENTO OCHENTA Y CUATRO MIL PESOS M/CTE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4162.010.26.1.4452-2025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3500251240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4500390099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8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zJmUNx68ymGR0WKZ/CsF6EFhug==">CgMxLjA4AHIhMVZPRDUyeHAzTHBJQ2lIMFBCSlhLZ2JGSUdkaWJub0Ew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